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3C29DC" w14:textId="77777777" w:rsidR="008B18AE" w:rsidRDefault="008B18AE" w:rsidP="008B18AE">
      <w:pPr>
        <w:suppressAutoHyphens/>
        <w:autoSpaceDN w:val="0"/>
        <w:spacing w:after="0" w:line="240" w:lineRule="auto"/>
        <w:ind w:firstLine="8460"/>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6"/>
          <w:szCs w:val="26"/>
          <w:shd w:val="clear" w:color="auto" w:fill="FFFFFF"/>
          <w:lang w:val="bg-BG"/>
        </w:rPr>
        <w:t>Проект</w:t>
      </w:r>
      <w:r>
        <w:rPr>
          <w:rFonts w:ascii="Times New Roman" w:eastAsia="Times New Roman" w:hAnsi="Times New Roman" w:cs="Times New Roman"/>
          <w:color w:val="000000"/>
          <w:sz w:val="26"/>
          <w:szCs w:val="26"/>
          <w:shd w:val="clear" w:color="auto" w:fill="FFFFFF"/>
        </w:rPr>
        <w:t>!</w:t>
      </w:r>
    </w:p>
    <w:p w14:paraId="1F1E890F" w14:textId="0B65BFE4" w:rsidR="008B18AE" w:rsidRDefault="008B18AE" w:rsidP="008B18AE">
      <w:pPr>
        <w:suppressAutoHyphens/>
        <w:autoSpaceDN w:val="0"/>
        <w:spacing w:after="0" w:line="240" w:lineRule="auto"/>
        <w:rPr>
          <w:rFonts w:ascii="Times New Roman" w:eastAsia="Times New Roman" w:hAnsi="Times New Roman" w:cs="Times New Roman"/>
          <w:sz w:val="24"/>
          <w:szCs w:val="24"/>
        </w:rPr>
      </w:pPr>
    </w:p>
    <w:p w14:paraId="597F3996" w14:textId="77777777" w:rsidR="00D63B75" w:rsidRDefault="00D63B75" w:rsidP="008B18AE">
      <w:pPr>
        <w:suppressAutoHyphens/>
        <w:autoSpaceDN w:val="0"/>
        <w:spacing w:after="0" w:line="240" w:lineRule="auto"/>
        <w:rPr>
          <w:rFonts w:ascii="Times New Roman" w:eastAsia="Times New Roman" w:hAnsi="Times New Roman" w:cs="Times New Roman"/>
          <w:sz w:val="24"/>
          <w:szCs w:val="24"/>
        </w:rPr>
      </w:pPr>
    </w:p>
    <w:p w14:paraId="242E9C70" w14:textId="77777777" w:rsidR="00D63B75" w:rsidRDefault="00D63B75" w:rsidP="008B18AE">
      <w:pPr>
        <w:suppressAutoHyphens/>
        <w:autoSpaceDN w:val="0"/>
        <w:spacing w:after="0" w:line="240" w:lineRule="auto"/>
        <w:jc w:val="center"/>
        <w:rPr>
          <w:rFonts w:ascii="Times New Roman" w:eastAsia="Times New Roman" w:hAnsi="Times New Roman" w:cs="Times New Roman"/>
          <w:b/>
          <w:bCs/>
          <w:sz w:val="36"/>
          <w:szCs w:val="36"/>
          <w:lang w:val="bg-BG"/>
        </w:rPr>
      </w:pPr>
      <w:bookmarkStart w:id="0" w:name="_Hlk63859752"/>
      <w:r>
        <w:rPr>
          <w:rFonts w:ascii="Times New Roman" w:eastAsia="Times New Roman" w:hAnsi="Times New Roman" w:cs="Times New Roman"/>
          <w:b/>
          <w:bCs/>
          <w:sz w:val="36"/>
          <w:szCs w:val="36"/>
          <w:lang w:val="bg-BG"/>
        </w:rPr>
        <w:t>НАРЕДБА</w:t>
      </w:r>
    </w:p>
    <w:p w14:paraId="6ED2CE60" w14:textId="450FFF94" w:rsidR="00D63B75" w:rsidRPr="00767241" w:rsidRDefault="008B18AE" w:rsidP="00767241">
      <w:pPr>
        <w:suppressAutoHyphens/>
        <w:autoSpaceDN w:val="0"/>
        <w:spacing w:after="0" w:line="240" w:lineRule="auto"/>
        <w:jc w:val="center"/>
        <w:rPr>
          <w:rFonts w:ascii="Times New Roman" w:eastAsia="Times New Roman" w:hAnsi="Times New Roman" w:cs="Times New Roman"/>
          <w:sz w:val="36"/>
          <w:szCs w:val="36"/>
        </w:rPr>
      </w:pPr>
      <w:r>
        <w:rPr>
          <w:rFonts w:ascii="Times New Roman" w:eastAsia="Times New Roman" w:hAnsi="Times New Roman" w:cs="Times New Roman"/>
          <w:b/>
          <w:bCs/>
          <w:sz w:val="36"/>
          <w:szCs w:val="36"/>
          <w:lang w:val="bg-BG"/>
        </w:rPr>
        <w:t xml:space="preserve"> за изменение и допълнение на Наредба № I-157 от 1.10.2002 г. за условията и реда за издаване на свидетелство за управление на моторни превозни средства, отчета на водачите и тяхната дисциплина</w:t>
      </w:r>
      <w:r>
        <w:rPr>
          <w:rFonts w:ascii="Times New Roman" w:eastAsia="Times New Roman" w:hAnsi="Times New Roman" w:cs="Times New Roman"/>
          <w:sz w:val="36"/>
          <w:szCs w:val="36"/>
        </w:rPr>
        <w:t> </w:t>
      </w:r>
      <w:bookmarkEnd w:id="0"/>
    </w:p>
    <w:p w14:paraId="5D98F0F7" w14:textId="77777777" w:rsidR="008B18AE" w:rsidRDefault="008B18AE" w:rsidP="008B18AE">
      <w:pPr>
        <w:suppressAutoHyphens/>
        <w:autoSpaceDN w:val="0"/>
        <w:spacing w:after="0" w:line="240" w:lineRule="auto"/>
        <w:jc w:val="center"/>
        <w:rPr>
          <w:rFonts w:ascii="Segoe UI" w:eastAsia="Times New Roman" w:hAnsi="Segoe UI" w:cs="Segoe UI"/>
          <w:sz w:val="18"/>
          <w:szCs w:val="18"/>
        </w:rPr>
      </w:pPr>
    </w:p>
    <w:p w14:paraId="4F6114B0" w14:textId="77777777" w:rsidR="008B18AE" w:rsidRPr="00D63B75" w:rsidRDefault="008B18AE" w:rsidP="008B18AE">
      <w:pPr>
        <w:suppressAutoHyphens/>
        <w:autoSpaceDN w:val="0"/>
        <w:spacing w:after="0" w:line="240" w:lineRule="auto"/>
        <w:ind w:firstLine="990"/>
        <w:jc w:val="both"/>
        <w:rPr>
          <w:rFonts w:ascii="Times New Roman" w:eastAsia="Times New Roman" w:hAnsi="Times New Roman" w:cs="Times New Roman"/>
          <w:sz w:val="24"/>
          <w:szCs w:val="24"/>
        </w:rPr>
      </w:pPr>
      <w:r w:rsidRPr="00D63B75">
        <w:rPr>
          <w:rFonts w:ascii="Times New Roman" w:eastAsia="Times New Roman" w:hAnsi="Times New Roman" w:cs="Times New Roman"/>
          <w:sz w:val="26"/>
          <w:szCs w:val="26"/>
          <w:lang w:val="bg-BG"/>
        </w:rPr>
        <w:t xml:space="preserve">Издадена от министъра на вътрешните работи, </w:t>
      </w:r>
      <w:proofErr w:type="spellStart"/>
      <w:r w:rsidRPr="00D63B75">
        <w:rPr>
          <w:rFonts w:ascii="Times New Roman" w:eastAsia="Times New Roman" w:hAnsi="Times New Roman" w:cs="Times New Roman"/>
          <w:sz w:val="26"/>
          <w:szCs w:val="26"/>
          <w:lang w:val="bg-BG"/>
        </w:rPr>
        <w:t>обн</w:t>
      </w:r>
      <w:proofErr w:type="spellEnd"/>
      <w:r w:rsidRPr="00D63B75">
        <w:rPr>
          <w:rFonts w:ascii="Times New Roman" w:eastAsia="Times New Roman" w:hAnsi="Times New Roman" w:cs="Times New Roman"/>
          <w:sz w:val="26"/>
          <w:szCs w:val="26"/>
          <w:lang w:val="bg-BG"/>
        </w:rPr>
        <w:t>., ДВ, бр. 97 от 15.10.2002 г., в сила от 15.10.2002 г., доп., бр. 66 от 25.07.2003 г., изм., бр. 93 от 17.11.2006 г., изм. и доп., бр. 46 от 16.05.2008 г., бр. 90 от 17.10.2008 г., бр. 94 от 27.11.2009 г., бр. 18 от 22.02.2013 г., в сила от 22.02.2013 г., бр. 35 от 22.04.2014 г., в сила от 22.04.2014 г., бр. 37 от 22.05.2015 г., бр. 52 от 30.06.2017 г., бр. 72 от 31.08.2018 г., бр. 67 от 28.07.2020 г., доп., бр. 95 от 6.11.2020 г., в сила от 6.11.2020 г.</w:t>
      </w:r>
    </w:p>
    <w:p w14:paraId="5A637F6C" w14:textId="77777777" w:rsidR="008B18AE" w:rsidRDefault="008B18AE" w:rsidP="008B18AE">
      <w:pPr>
        <w:suppressAutoHyphens/>
        <w:autoSpaceDN w:val="0"/>
        <w:spacing w:after="0" w:line="240" w:lineRule="auto"/>
        <w:ind w:firstLine="990"/>
        <w:jc w:val="both"/>
        <w:rPr>
          <w:rFonts w:ascii="Times New Roman" w:eastAsia="Times New Roman" w:hAnsi="Times New Roman" w:cs="Times New Roman"/>
          <w:sz w:val="24"/>
          <w:szCs w:val="24"/>
        </w:rPr>
      </w:pPr>
    </w:p>
    <w:p w14:paraId="361C4A1F" w14:textId="77777777" w:rsidR="008B18AE" w:rsidRDefault="008B18AE" w:rsidP="008B18AE">
      <w:pPr>
        <w:suppressAutoHyphens/>
        <w:autoSpaceDN w:val="0"/>
        <w:spacing w:after="0" w:line="240" w:lineRule="auto"/>
        <w:ind w:firstLine="990"/>
        <w:jc w:val="both"/>
        <w:rPr>
          <w:rFonts w:ascii="Times New Roman" w:eastAsia="Times New Roman" w:hAnsi="Times New Roman" w:cs="Times New Roman"/>
          <w:sz w:val="24"/>
          <w:szCs w:val="24"/>
        </w:rPr>
      </w:pPr>
    </w:p>
    <w:p w14:paraId="765452B6" w14:textId="21B17E60" w:rsidR="008B18AE" w:rsidRDefault="008B18AE" w:rsidP="008B18AE">
      <w:pPr>
        <w:autoSpaceDN w:val="0"/>
        <w:spacing w:after="0" w:line="252" w:lineRule="auto"/>
        <w:ind w:firstLine="990"/>
        <w:jc w:val="both"/>
        <w:rPr>
          <w:rFonts w:ascii="Times New Roman" w:eastAsia="Calibri" w:hAnsi="Times New Roman" w:cs="Times New Roman"/>
          <w:sz w:val="26"/>
          <w:szCs w:val="26"/>
          <w:lang w:val="bg-BG"/>
        </w:rPr>
      </w:pPr>
      <w:r>
        <w:rPr>
          <w:rFonts w:ascii="Times New Roman" w:eastAsia="Calibri" w:hAnsi="Times New Roman" w:cs="Times New Roman"/>
          <w:b/>
          <w:bCs/>
          <w:sz w:val="26"/>
          <w:szCs w:val="26"/>
          <w:lang w:val="bg-BG"/>
        </w:rPr>
        <w:t xml:space="preserve">§ 1. </w:t>
      </w:r>
      <w:r>
        <w:rPr>
          <w:rFonts w:ascii="Times New Roman" w:eastAsia="Calibri" w:hAnsi="Times New Roman" w:cs="Times New Roman"/>
          <w:sz w:val="26"/>
          <w:szCs w:val="26"/>
          <w:lang w:val="bg-BG"/>
        </w:rPr>
        <w:t>В чл. 7, ал. 2 се правят следните изменения:</w:t>
      </w:r>
    </w:p>
    <w:p w14:paraId="3149E7D1" w14:textId="77777777" w:rsidR="00ED0154" w:rsidRDefault="00ED0154" w:rsidP="008B18AE">
      <w:pPr>
        <w:autoSpaceDN w:val="0"/>
        <w:spacing w:after="0" w:line="252" w:lineRule="auto"/>
        <w:ind w:firstLine="990"/>
        <w:jc w:val="both"/>
        <w:rPr>
          <w:rFonts w:ascii="Calibri" w:eastAsia="Calibri" w:hAnsi="Calibri" w:cs="Times New Roman"/>
        </w:rPr>
      </w:pPr>
    </w:p>
    <w:p w14:paraId="1BF60CF3" w14:textId="218EE5F6" w:rsidR="008B18AE" w:rsidRDefault="008B18AE" w:rsidP="008B18AE">
      <w:pPr>
        <w:numPr>
          <w:ilvl w:val="0"/>
          <w:numId w:val="1"/>
        </w:numPr>
        <w:suppressAutoHyphens/>
        <w:autoSpaceDN w:val="0"/>
        <w:spacing w:after="0" w:line="252" w:lineRule="auto"/>
        <w:ind w:left="1354"/>
        <w:jc w:val="both"/>
        <w:rPr>
          <w:rFonts w:ascii="Times New Roman" w:eastAsia="Calibri" w:hAnsi="Times New Roman" w:cs="Times New Roman"/>
          <w:sz w:val="26"/>
          <w:szCs w:val="26"/>
          <w:lang w:val="bg-BG"/>
        </w:rPr>
      </w:pPr>
      <w:r>
        <w:rPr>
          <w:rFonts w:ascii="Times New Roman" w:eastAsia="Calibri" w:hAnsi="Times New Roman" w:cs="Times New Roman"/>
          <w:sz w:val="26"/>
          <w:szCs w:val="26"/>
          <w:lang w:val="bg-BG"/>
        </w:rPr>
        <w:t xml:space="preserve"> Досегашната т. 7 се заличава</w:t>
      </w:r>
      <w:r w:rsidR="00EA76E2">
        <w:rPr>
          <w:rFonts w:ascii="Times New Roman" w:eastAsia="Calibri" w:hAnsi="Times New Roman" w:cs="Times New Roman"/>
          <w:sz w:val="26"/>
          <w:szCs w:val="26"/>
          <w:lang w:val="bg-BG"/>
        </w:rPr>
        <w:t>.</w:t>
      </w:r>
    </w:p>
    <w:p w14:paraId="312934DE" w14:textId="6485DD87" w:rsidR="008B18AE" w:rsidRDefault="008B18AE" w:rsidP="008B18AE">
      <w:pPr>
        <w:numPr>
          <w:ilvl w:val="0"/>
          <w:numId w:val="1"/>
        </w:numPr>
        <w:suppressAutoHyphens/>
        <w:autoSpaceDN w:val="0"/>
        <w:spacing w:after="0" w:line="252" w:lineRule="auto"/>
        <w:ind w:left="1354"/>
        <w:jc w:val="both"/>
        <w:rPr>
          <w:rFonts w:ascii="Times New Roman" w:eastAsia="Calibri" w:hAnsi="Times New Roman" w:cs="Times New Roman"/>
          <w:sz w:val="26"/>
          <w:szCs w:val="26"/>
          <w:lang w:val="bg-BG"/>
        </w:rPr>
      </w:pPr>
      <w:r>
        <w:rPr>
          <w:rFonts w:ascii="Times New Roman" w:eastAsia="Calibri" w:hAnsi="Times New Roman" w:cs="Times New Roman"/>
          <w:sz w:val="26"/>
          <w:szCs w:val="26"/>
          <w:lang w:val="bg-BG"/>
        </w:rPr>
        <w:t xml:space="preserve"> Досегашните т. 8-18 стават съответно т. 7-17.</w:t>
      </w:r>
    </w:p>
    <w:p w14:paraId="47CCE569" w14:textId="77777777" w:rsidR="00D64671" w:rsidRDefault="00D64671" w:rsidP="00AC1CDE">
      <w:pPr>
        <w:suppressAutoHyphens/>
        <w:autoSpaceDN w:val="0"/>
        <w:spacing w:after="0" w:line="252" w:lineRule="auto"/>
        <w:jc w:val="both"/>
        <w:rPr>
          <w:rFonts w:ascii="Times New Roman" w:eastAsia="Calibri" w:hAnsi="Times New Roman" w:cs="Times New Roman"/>
          <w:sz w:val="26"/>
          <w:szCs w:val="26"/>
          <w:lang w:val="bg-BG"/>
        </w:rPr>
      </w:pPr>
    </w:p>
    <w:p w14:paraId="4DC9B129" w14:textId="38639BEE" w:rsidR="00FC0DA5" w:rsidRDefault="00FC0DA5">
      <w:pPr>
        <w:spacing w:line="259" w:lineRule="auto"/>
        <w:rPr>
          <w:rFonts w:ascii="Times New Roman" w:eastAsia="Calibri" w:hAnsi="Times New Roman" w:cs="Times New Roman"/>
          <w:sz w:val="26"/>
          <w:szCs w:val="26"/>
          <w:lang w:val="bg-BG"/>
        </w:rPr>
      </w:pPr>
      <w:r>
        <w:rPr>
          <w:rFonts w:ascii="Times New Roman" w:eastAsia="Calibri" w:hAnsi="Times New Roman" w:cs="Times New Roman"/>
          <w:sz w:val="26"/>
          <w:szCs w:val="26"/>
          <w:lang w:val="bg-BG"/>
        </w:rPr>
        <w:br w:type="page"/>
      </w:r>
    </w:p>
    <w:p w14:paraId="6061DC71" w14:textId="77777777" w:rsidR="006563E0" w:rsidRDefault="006563E0" w:rsidP="006563E0">
      <w:pPr>
        <w:suppressAutoHyphens/>
        <w:autoSpaceDN w:val="0"/>
        <w:spacing w:after="0" w:line="252" w:lineRule="auto"/>
        <w:ind w:left="1354"/>
        <w:jc w:val="both"/>
        <w:rPr>
          <w:rFonts w:ascii="Times New Roman" w:eastAsia="Calibri" w:hAnsi="Times New Roman" w:cs="Times New Roman"/>
          <w:sz w:val="26"/>
          <w:szCs w:val="26"/>
          <w:lang w:val="bg-BG"/>
        </w:rPr>
      </w:pPr>
    </w:p>
    <w:p w14:paraId="13F8A3E9" w14:textId="77777777" w:rsidR="005B686C" w:rsidRPr="00C735B5" w:rsidRDefault="005B686C" w:rsidP="005B686C">
      <w:pPr>
        <w:pStyle w:val="paragraph"/>
        <w:spacing w:before="0" w:beforeAutospacing="0" w:after="0" w:afterAutospacing="0"/>
        <w:jc w:val="center"/>
        <w:textAlignment w:val="baseline"/>
        <w:rPr>
          <w:rFonts w:ascii="Segoe UI" w:hAnsi="Segoe UI" w:cs="Segoe UI"/>
          <w:sz w:val="18"/>
          <w:szCs w:val="18"/>
          <w:lang w:val="bg-BG"/>
        </w:rPr>
      </w:pPr>
      <w:r>
        <w:rPr>
          <w:rStyle w:val="normaltextrun"/>
          <w:b/>
          <w:bCs/>
          <w:sz w:val="36"/>
          <w:szCs w:val="36"/>
          <w:lang w:val="bg-BG"/>
        </w:rPr>
        <w:t>МОТИВИ</w:t>
      </w:r>
      <w:r>
        <w:rPr>
          <w:rStyle w:val="eop"/>
          <w:sz w:val="36"/>
          <w:szCs w:val="36"/>
        </w:rPr>
        <w:t> </w:t>
      </w:r>
    </w:p>
    <w:p w14:paraId="2DB2AD1D" w14:textId="1E2FE19A" w:rsidR="005B686C" w:rsidRPr="00D75E26" w:rsidRDefault="005B686C" w:rsidP="005B686C">
      <w:pPr>
        <w:suppressAutoHyphens/>
        <w:autoSpaceDN w:val="0"/>
        <w:spacing w:after="0" w:line="240" w:lineRule="auto"/>
        <w:jc w:val="center"/>
        <w:rPr>
          <w:rFonts w:ascii="Times New Roman" w:eastAsia="Times New Roman" w:hAnsi="Times New Roman" w:cs="Times New Roman"/>
          <w:b/>
          <w:bCs/>
          <w:sz w:val="36"/>
          <w:szCs w:val="36"/>
          <w:lang w:val="bg-BG"/>
        </w:rPr>
      </w:pPr>
      <w:r w:rsidRPr="3EF8E37E">
        <w:rPr>
          <w:rStyle w:val="normaltextrun"/>
          <w:rFonts w:ascii="Times New Roman" w:hAnsi="Times New Roman" w:cs="Times New Roman"/>
          <w:b/>
          <w:bCs/>
          <w:sz w:val="36"/>
          <w:szCs w:val="36"/>
          <w:lang w:val="bg-BG"/>
        </w:rPr>
        <w:t xml:space="preserve">към проекта на </w:t>
      </w:r>
      <w:r w:rsidRPr="3EF8E37E">
        <w:rPr>
          <w:rFonts w:ascii="Times New Roman" w:eastAsia="Times New Roman" w:hAnsi="Times New Roman" w:cs="Times New Roman"/>
          <w:b/>
          <w:bCs/>
          <w:sz w:val="36"/>
          <w:szCs w:val="36"/>
          <w:lang w:val="bg-BG"/>
        </w:rPr>
        <w:t>Н</w:t>
      </w:r>
      <w:r w:rsidR="042B2E41" w:rsidRPr="3EF8E37E">
        <w:rPr>
          <w:rFonts w:ascii="Times New Roman" w:eastAsia="Times New Roman" w:hAnsi="Times New Roman" w:cs="Times New Roman"/>
          <w:b/>
          <w:bCs/>
          <w:sz w:val="36"/>
          <w:szCs w:val="36"/>
          <w:lang w:val="bg-BG"/>
        </w:rPr>
        <w:t>аредба за изменение и допълнение на</w:t>
      </w:r>
    </w:p>
    <w:p w14:paraId="3AA80B13" w14:textId="2A1B6827" w:rsidR="005B686C" w:rsidRPr="00C735B5" w:rsidRDefault="005B686C" w:rsidP="005B686C">
      <w:pPr>
        <w:suppressAutoHyphens/>
        <w:autoSpaceDN w:val="0"/>
        <w:spacing w:after="0" w:line="240" w:lineRule="auto"/>
        <w:jc w:val="center"/>
        <w:rPr>
          <w:rFonts w:ascii="Times New Roman" w:eastAsia="Times New Roman" w:hAnsi="Times New Roman" w:cs="Times New Roman"/>
          <w:sz w:val="36"/>
          <w:szCs w:val="36"/>
          <w:lang w:val="bg-BG"/>
        </w:rPr>
      </w:pPr>
      <w:r>
        <w:rPr>
          <w:rFonts w:ascii="Times New Roman" w:eastAsia="Times New Roman" w:hAnsi="Times New Roman" w:cs="Times New Roman"/>
          <w:b/>
          <w:bCs/>
          <w:sz w:val="36"/>
          <w:szCs w:val="36"/>
          <w:lang w:val="bg-BG"/>
        </w:rPr>
        <w:t xml:space="preserve"> Наредба № I-157 от 1.10.2002 г. за условията и реда за издаване на свидетелство за управление на моторни превозни средства, отчета на водачите и тяхната дисциплина</w:t>
      </w:r>
      <w:r>
        <w:rPr>
          <w:rFonts w:ascii="Times New Roman" w:eastAsia="Times New Roman" w:hAnsi="Times New Roman" w:cs="Times New Roman"/>
          <w:sz w:val="36"/>
          <w:szCs w:val="36"/>
        </w:rPr>
        <w:t> </w:t>
      </w:r>
    </w:p>
    <w:p w14:paraId="0F5C4643" w14:textId="6200316F" w:rsidR="0058751D" w:rsidRPr="00C735B5" w:rsidRDefault="0058751D" w:rsidP="005B686C">
      <w:pPr>
        <w:suppressAutoHyphens/>
        <w:autoSpaceDN w:val="0"/>
        <w:spacing w:after="0" w:line="240" w:lineRule="auto"/>
        <w:jc w:val="center"/>
        <w:rPr>
          <w:rFonts w:ascii="Times New Roman" w:eastAsia="Times New Roman" w:hAnsi="Times New Roman" w:cs="Times New Roman"/>
          <w:sz w:val="36"/>
          <w:szCs w:val="36"/>
          <w:lang w:val="bg-BG"/>
        </w:rPr>
      </w:pPr>
    </w:p>
    <w:p w14:paraId="4EB38F9D" w14:textId="76BAD270" w:rsidR="00B37DF5" w:rsidRDefault="00046E36" w:rsidP="77002E63">
      <w:pPr>
        <w:pStyle w:val="paragraph"/>
        <w:spacing w:before="0" w:beforeAutospacing="0" w:after="0" w:afterAutospacing="0"/>
        <w:ind w:firstLine="720"/>
        <w:jc w:val="both"/>
        <w:textAlignment w:val="baseline"/>
        <w:rPr>
          <w:rStyle w:val="normaltextrun"/>
          <w:sz w:val="26"/>
          <w:szCs w:val="26"/>
          <w:lang w:val="bg-BG"/>
        </w:rPr>
      </w:pPr>
      <w:r w:rsidRPr="07D00922">
        <w:rPr>
          <w:rStyle w:val="normaltextrun"/>
          <w:sz w:val="26"/>
          <w:szCs w:val="26"/>
          <w:lang w:val="bg-BG"/>
        </w:rPr>
        <w:t>Предложен</w:t>
      </w:r>
      <w:r w:rsidR="2D977035" w:rsidRPr="07D00922">
        <w:rPr>
          <w:rStyle w:val="normaltextrun"/>
          <w:sz w:val="26"/>
          <w:szCs w:val="26"/>
          <w:lang w:val="bg-BG"/>
        </w:rPr>
        <w:t>ите</w:t>
      </w:r>
      <w:r w:rsidRPr="07D00922">
        <w:rPr>
          <w:rStyle w:val="normaltextrun"/>
          <w:sz w:val="26"/>
          <w:szCs w:val="26"/>
          <w:lang w:val="bg-BG"/>
        </w:rPr>
        <w:t xml:space="preserve"> </w:t>
      </w:r>
      <w:r w:rsidR="00C735B5">
        <w:rPr>
          <w:rStyle w:val="normaltextrun"/>
          <w:sz w:val="26"/>
          <w:szCs w:val="26"/>
          <w:lang w:val="bg-BG"/>
        </w:rPr>
        <w:t xml:space="preserve">с проекта на нормативен акт </w:t>
      </w:r>
      <w:r w:rsidR="008A7272" w:rsidRPr="07D00922">
        <w:rPr>
          <w:rStyle w:val="normaltextrun"/>
          <w:sz w:val="26"/>
          <w:szCs w:val="26"/>
          <w:lang w:val="bg-BG"/>
        </w:rPr>
        <w:t>пром</w:t>
      </w:r>
      <w:r w:rsidR="0BEB26E1" w:rsidRPr="07D00922">
        <w:rPr>
          <w:rStyle w:val="normaltextrun"/>
          <w:sz w:val="26"/>
          <w:szCs w:val="26"/>
          <w:lang w:val="bg-BG"/>
        </w:rPr>
        <w:t>ени</w:t>
      </w:r>
      <w:r w:rsidR="008A7272" w:rsidRPr="07D00922">
        <w:rPr>
          <w:rStyle w:val="normaltextrun"/>
          <w:sz w:val="26"/>
          <w:szCs w:val="26"/>
          <w:lang w:val="bg-BG"/>
        </w:rPr>
        <w:t xml:space="preserve"> </w:t>
      </w:r>
      <w:r w:rsidR="006053DC" w:rsidRPr="07D00922">
        <w:rPr>
          <w:rStyle w:val="normaltextrun"/>
          <w:sz w:val="26"/>
          <w:szCs w:val="26"/>
          <w:lang w:val="bg-BG"/>
        </w:rPr>
        <w:t xml:space="preserve">се </w:t>
      </w:r>
      <w:r w:rsidR="00EB0F73" w:rsidRPr="07D00922">
        <w:rPr>
          <w:rStyle w:val="normaltextrun"/>
          <w:sz w:val="26"/>
          <w:szCs w:val="26"/>
          <w:lang w:val="bg-BG"/>
        </w:rPr>
        <w:t>свежда</w:t>
      </w:r>
      <w:r w:rsidR="6D151550" w:rsidRPr="07D00922">
        <w:rPr>
          <w:rStyle w:val="normaltextrun"/>
          <w:sz w:val="26"/>
          <w:szCs w:val="26"/>
          <w:lang w:val="bg-BG"/>
        </w:rPr>
        <w:t>т</w:t>
      </w:r>
      <w:r w:rsidR="006053DC" w:rsidRPr="07D00922">
        <w:rPr>
          <w:rStyle w:val="normaltextrun"/>
          <w:sz w:val="26"/>
          <w:szCs w:val="26"/>
          <w:lang w:val="bg-BG"/>
        </w:rPr>
        <w:t xml:space="preserve"> </w:t>
      </w:r>
      <w:r w:rsidR="00EB0F73" w:rsidRPr="07D00922">
        <w:rPr>
          <w:rStyle w:val="normaltextrun"/>
          <w:sz w:val="26"/>
          <w:szCs w:val="26"/>
          <w:lang w:val="bg-BG"/>
        </w:rPr>
        <w:t>до</w:t>
      </w:r>
      <w:r w:rsidR="006053DC" w:rsidRPr="07D00922">
        <w:rPr>
          <w:rStyle w:val="normaltextrun"/>
          <w:sz w:val="26"/>
          <w:szCs w:val="26"/>
          <w:lang w:val="bg-BG"/>
        </w:rPr>
        <w:t xml:space="preserve"> отпадане на изискването за </w:t>
      </w:r>
      <w:r w:rsidR="00C735B5" w:rsidRPr="07D00922">
        <w:rPr>
          <w:rStyle w:val="normaltextrun"/>
          <w:sz w:val="26"/>
          <w:szCs w:val="26"/>
          <w:lang w:val="bg-BG"/>
        </w:rPr>
        <w:t>под</w:t>
      </w:r>
      <w:r w:rsidR="00C735B5">
        <w:rPr>
          <w:rStyle w:val="normaltextrun"/>
          <w:sz w:val="26"/>
          <w:szCs w:val="26"/>
          <w:lang w:val="bg-BG"/>
        </w:rPr>
        <w:t>новяване</w:t>
      </w:r>
      <w:r w:rsidR="00C735B5" w:rsidRPr="07D00922">
        <w:rPr>
          <w:rStyle w:val="normaltextrun"/>
          <w:sz w:val="26"/>
          <w:szCs w:val="26"/>
          <w:lang w:val="bg-BG"/>
        </w:rPr>
        <w:t xml:space="preserve"> </w:t>
      </w:r>
      <w:r w:rsidR="006053DC" w:rsidRPr="07D00922">
        <w:rPr>
          <w:rStyle w:val="normaltextrun"/>
          <w:sz w:val="26"/>
          <w:szCs w:val="26"/>
          <w:lang w:val="bg-BG"/>
        </w:rPr>
        <w:t xml:space="preserve">на свидетелството за управление на моторно превозно средство (СУМПС) при промяна на постоянния адрес на гражданите от едно населено място в друго населено място. По този начин ще се </w:t>
      </w:r>
      <w:r w:rsidR="00A66BA0" w:rsidRPr="07D00922">
        <w:rPr>
          <w:rStyle w:val="normaltextrun"/>
          <w:sz w:val="26"/>
          <w:szCs w:val="26"/>
          <w:lang w:val="bg-BG"/>
        </w:rPr>
        <w:t>премахне</w:t>
      </w:r>
      <w:r w:rsidR="006053DC" w:rsidRPr="07D00922">
        <w:rPr>
          <w:rStyle w:val="normaltextrun"/>
          <w:sz w:val="26"/>
          <w:szCs w:val="26"/>
          <w:lang w:val="bg-BG"/>
        </w:rPr>
        <w:t xml:space="preserve"> една необоснована административна тежест за гражданите, като същевременно би се облекчила работата на компетентните длъжностни лица. Промяната следва да се реализира чрез отпадане на изискването СУМПС да съдържа данни относно наименованието на населеното място от постоянния адрес, съответно чрез заличаване на поле 8 </w:t>
      </w:r>
      <w:r w:rsidR="000438B6">
        <w:rPr>
          <w:rStyle w:val="normaltextrun"/>
          <w:sz w:val="26"/>
          <w:szCs w:val="26"/>
          <w:lang w:val="bg-BG"/>
        </w:rPr>
        <w:t>от</w:t>
      </w:r>
      <w:r w:rsidR="006053DC" w:rsidRPr="07D00922">
        <w:rPr>
          <w:rStyle w:val="normaltextrun"/>
          <w:sz w:val="26"/>
          <w:szCs w:val="26"/>
          <w:lang w:val="bg-BG"/>
        </w:rPr>
        <w:t xml:space="preserve"> СУМПС. </w:t>
      </w:r>
    </w:p>
    <w:p w14:paraId="62421E34" w14:textId="77777777" w:rsidR="0077751E" w:rsidRDefault="0077751E" w:rsidP="006053DC">
      <w:pPr>
        <w:pStyle w:val="paragraph"/>
        <w:spacing w:before="0" w:beforeAutospacing="0" w:after="0" w:afterAutospacing="0"/>
        <w:ind w:firstLine="720"/>
        <w:jc w:val="both"/>
        <w:textAlignment w:val="baseline"/>
        <w:rPr>
          <w:rStyle w:val="normaltextrun"/>
          <w:sz w:val="26"/>
          <w:szCs w:val="26"/>
          <w:lang w:val="bg-BG"/>
        </w:rPr>
      </w:pPr>
    </w:p>
    <w:p w14:paraId="68AC9BA2" w14:textId="77777777" w:rsidR="00B37DF5" w:rsidRDefault="00B37DF5" w:rsidP="006053DC">
      <w:pPr>
        <w:pStyle w:val="paragraph"/>
        <w:spacing w:before="0" w:beforeAutospacing="0" w:after="0" w:afterAutospacing="0"/>
        <w:ind w:firstLine="720"/>
        <w:jc w:val="both"/>
        <w:textAlignment w:val="baseline"/>
        <w:rPr>
          <w:rStyle w:val="normaltextrun"/>
          <w:sz w:val="26"/>
          <w:szCs w:val="26"/>
          <w:lang w:val="bg-BG"/>
        </w:rPr>
      </w:pPr>
    </w:p>
    <w:p w14:paraId="2C078E63" w14:textId="4CEF8D94" w:rsidR="003D4E22" w:rsidRPr="008E7904" w:rsidRDefault="003D4E22" w:rsidP="00DE21A2">
      <w:pPr>
        <w:jc w:val="both"/>
        <w:rPr>
          <w:rFonts w:ascii="Times New Roman" w:hAnsi="Times New Roman" w:cs="Times New Roman"/>
          <w:sz w:val="26"/>
          <w:szCs w:val="26"/>
          <w:lang w:val="bg-BG"/>
        </w:rPr>
      </w:pPr>
      <w:bookmarkStart w:id="1" w:name="_GoBack"/>
      <w:bookmarkEnd w:id="1"/>
    </w:p>
    <w:sectPr w:rsidR="003D4E22" w:rsidRPr="008E7904">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52065C" w14:textId="77777777" w:rsidR="00116F7C" w:rsidRDefault="00116F7C" w:rsidP="00214943">
      <w:pPr>
        <w:spacing w:after="0" w:line="240" w:lineRule="auto"/>
      </w:pPr>
      <w:r>
        <w:separator/>
      </w:r>
    </w:p>
  </w:endnote>
  <w:endnote w:type="continuationSeparator" w:id="0">
    <w:p w14:paraId="4B3EF469" w14:textId="77777777" w:rsidR="00116F7C" w:rsidRDefault="00116F7C" w:rsidP="00214943">
      <w:pPr>
        <w:spacing w:after="0" w:line="240" w:lineRule="auto"/>
      </w:pPr>
      <w:r>
        <w:continuationSeparator/>
      </w:r>
    </w:p>
  </w:endnote>
  <w:endnote w:type="continuationNotice" w:id="1">
    <w:p w14:paraId="4B10E391" w14:textId="77777777" w:rsidR="00116F7C" w:rsidRDefault="00116F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28EBC" w14:textId="77777777" w:rsidR="00FC0DA5" w:rsidRDefault="00FC0D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4702024"/>
      <w:docPartObj>
        <w:docPartGallery w:val="Page Numbers (Bottom of Page)"/>
        <w:docPartUnique/>
      </w:docPartObj>
    </w:sdtPr>
    <w:sdtEndPr>
      <w:rPr>
        <w:noProof/>
      </w:rPr>
    </w:sdtEndPr>
    <w:sdtContent>
      <w:p w14:paraId="6512790D" w14:textId="64398B97" w:rsidR="00FC0DA5" w:rsidRDefault="00FC0DA5">
        <w:pPr>
          <w:pStyle w:val="Footer"/>
          <w:jc w:val="right"/>
        </w:pPr>
        <w:r>
          <w:fldChar w:fldCharType="begin"/>
        </w:r>
        <w:r>
          <w:instrText xml:space="preserve"> PAGE   \* MERGEFORMAT </w:instrText>
        </w:r>
        <w:r>
          <w:fldChar w:fldCharType="separate"/>
        </w:r>
        <w:r w:rsidR="00C0750A">
          <w:rPr>
            <w:noProof/>
          </w:rPr>
          <w:t>2</w:t>
        </w:r>
        <w:r>
          <w:rPr>
            <w:noProof/>
          </w:rPr>
          <w:fldChar w:fldCharType="end"/>
        </w:r>
      </w:p>
    </w:sdtContent>
  </w:sdt>
  <w:p w14:paraId="055E9B3A" w14:textId="77777777" w:rsidR="00FC0DA5" w:rsidRDefault="00FC0D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A8F90" w14:textId="77777777" w:rsidR="00FC0DA5" w:rsidRDefault="00FC0D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4FE19A" w14:textId="77777777" w:rsidR="00116F7C" w:rsidRDefault="00116F7C" w:rsidP="00214943">
      <w:pPr>
        <w:spacing w:after="0" w:line="240" w:lineRule="auto"/>
      </w:pPr>
      <w:r>
        <w:separator/>
      </w:r>
    </w:p>
  </w:footnote>
  <w:footnote w:type="continuationSeparator" w:id="0">
    <w:p w14:paraId="6CB41B4C" w14:textId="77777777" w:rsidR="00116F7C" w:rsidRDefault="00116F7C" w:rsidP="00214943">
      <w:pPr>
        <w:spacing w:after="0" w:line="240" w:lineRule="auto"/>
      </w:pPr>
      <w:r>
        <w:continuationSeparator/>
      </w:r>
    </w:p>
  </w:footnote>
  <w:footnote w:type="continuationNotice" w:id="1">
    <w:p w14:paraId="067439F0" w14:textId="77777777" w:rsidR="00116F7C" w:rsidRDefault="00116F7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450BB" w14:textId="77777777" w:rsidR="00FC0DA5" w:rsidRDefault="00FC0D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C09B8" w14:textId="77777777" w:rsidR="00D53E86" w:rsidRPr="005C1A28" w:rsidRDefault="00D53E86" w:rsidP="00D53E86">
    <w:pPr>
      <w:pStyle w:val="Header"/>
      <w:rPr>
        <w:lang w:val="bg-BG"/>
      </w:rPr>
    </w:pPr>
    <w:r>
      <w:rPr>
        <w:lang w:val="bg-BG"/>
      </w:rPr>
      <w:t xml:space="preserve">Проект: </w:t>
    </w:r>
    <w:r w:rsidRPr="005C1A28">
      <w:rPr>
        <w:lang w:val="bg-BG"/>
      </w:rPr>
      <w:t>Подкрепа за реформа в публичната администрация: епизоди от живота и мониторинг</w:t>
    </w:r>
    <w:r>
      <w:rPr>
        <w:i/>
        <w:iCs/>
        <w:lang w:val="bg-BG"/>
      </w:rPr>
      <w:t xml:space="preserve">, </w:t>
    </w:r>
    <w:r w:rsidRPr="005C1A28">
      <w:rPr>
        <w:lang w:val="bg-BG"/>
      </w:rPr>
      <w:t>финансиран от Службата за подкрепа на структурни реформи на Европейската комисия</w:t>
    </w:r>
  </w:p>
  <w:p w14:paraId="421DADA3" w14:textId="77777777" w:rsidR="00D53E86" w:rsidRDefault="00D53E86" w:rsidP="00D53E86">
    <w:pPr>
      <w:pStyle w:val="Header"/>
      <w:rPr>
        <w:i/>
        <w:iCs/>
        <w:lang w:val="bg-BG"/>
      </w:rPr>
    </w:pPr>
    <w:r>
      <w:rPr>
        <w:i/>
        <w:iCs/>
        <w:lang w:val="bg-BG"/>
      </w:rPr>
      <w:t>Бенефициент: Администрацията на Министерския Съвет на Р. България</w:t>
    </w:r>
  </w:p>
  <w:p w14:paraId="717E4A4B" w14:textId="77777777" w:rsidR="00D53E86" w:rsidRPr="00C735B5" w:rsidRDefault="00D53E86">
    <w:pPr>
      <w:pStyle w:val="Header"/>
      <w:rPr>
        <w:lang w:val="bg-BG"/>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5721C" w14:textId="77777777" w:rsidR="00FC0DA5" w:rsidRDefault="00FC0D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B559A"/>
    <w:multiLevelType w:val="multilevel"/>
    <w:tmpl w:val="059A4338"/>
    <w:lvl w:ilvl="0">
      <w:start w:val="1"/>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 w15:restartNumberingAfterBreak="0">
    <w:nsid w:val="3E784ABF"/>
    <w:multiLevelType w:val="multilevel"/>
    <w:tmpl w:val="A56E0A90"/>
    <w:lvl w:ilvl="0">
      <w:start w:val="5"/>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 w15:restartNumberingAfterBreak="0">
    <w:nsid w:val="4F897319"/>
    <w:multiLevelType w:val="multilevel"/>
    <w:tmpl w:val="9A10FB72"/>
    <w:lvl w:ilvl="0">
      <w:start w:val="1"/>
      <w:numFmt w:val="decimal"/>
      <w:lvlText w:val="%1."/>
      <w:lvlJc w:val="left"/>
      <w:pPr>
        <w:ind w:left="1350" w:hanging="360"/>
      </w:p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3" w15:restartNumberingAfterBreak="0">
    <w:nsid w:val="5413298A"/>
    <w:multiLevelType w:val="multilevel"/>
    <w:tmpl w:val="893AEB02"/>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 w15:restartNumberingAfterBreak="0">
    <w:nsid w:val="7AB8349C"/>
    <w:multiLevelType w:val="multilevel"/>
    <w:tmpl w:val="F9FE15A4"/>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 w15:restartNumberingAfterBreak="0">
    <w:nsid w:val="7AF54DF2"/>
    <w:multiLevelType w:val="multilevel"/>
    <w:tmpl w:val="1C9CD3A2"/>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3C78623"/>
    <w:rsid w:val="00001691"/>
    <w:rsid w:val="000438B6"/>
    <w:rsid w:val="00046E36"/>
    <w:rsid w:val="00056713"/>
    <w:rsid w:val="0008793D"/>
    <w:rsid w:val="000B6C86"/>
    <w:rsid w:val="000D5E1D"/>
    <w:rsid w:val="0010303C"/>
    <w:rsid w:val="00112EBE"/>
    <w:rsid w:val="00116F7C"/>
    <w:rsid w:val="0018791D"/>
    <w:rsid w:val="001E63D0"/>
    <w:rsid w:val="00214943"/>
    <w:rsid w:val="00227B00"/>
    <w:rsid w:val="00232538"/>
    <w:rsid w:val="00291285"/>
    <w:rsid w:val="00291C76"/>
    <w:rsid w:val="002E6A53"/>
    <w:rsid w:val="00352D68"/>
    <w:rsid w:val="00364A17"/>
    <w:rsid w:val="00376260"/>
    <w:rsid w:val="003D4E22"/>
    <w:rsid w:val="00445F05"/>
    <w:rsid w:val="004F1671"/>
    <w:rsid w:val="00526E9C"/>
    <w:rsid w:val="00526F01"/>
    <w:rsid w:val="0058751D"/>
    <w:rsid w:val="005B686C"/>
    <w:rsid w:val="005D4673"/>
    <w:rsid w:val="006053DC"/>
    <w:rsid w:val="006447D3"/>
    <w:rsid w:val="006563E0"/>
    <w:rsid w:val="006727BF"/>
    <w:rsid w:val="006F1737"/>
    <w:rsid w:val="0070016A"/>
    <w:rsid w:val="00767241"/>
    <w:rsid w:val="0077751E"/>
    <w:rsid w:val="007E3ABE"/>
    <w:rsid w:val="00856271"/>
    <w:rsid w:val="008A7272"/>
    <w:rsid w:val="008B18AE"/>
    <w:rsid w:val="008E39F7"/>
    <w:rsid w:val="008E7904"/>
    <w:rsid w:val="009067D9"/>
    <w:rsid w:val="00993AC3"/>
    <w:rsid w:val="00995D79"/>
    <w:rsid w:val="009B38C5"/>
    <w:rsid w:val="009E0E31"/>
    <w:rsid w:val="009E154E"/>
    <w:rsid w:val="00A509A8"/>
    <w:rsid w:val="00A549FC"/>
    <w:rsid w:val="00A66BA0"/>
    <w:rsid w:val="00AB02F0"/>
    <w:rsid w:val="00AC1CDE"/>
    <w:rsid w:val="00AC3A6D"/>
    <w:rsid w:val="00AF44AF"/>
    <w:rsid w:val="00B37DF5"/>
    <w:rsid w:val="00B437CA"/>
    <w:rsid w:val="00B50EA1"/>
    <w:rsid w:val="00BC60FE"/>
    <w:rsid w:val="00C0750A"/>
    <w:rsid w:val="00C15605"/>
    <w:rsid w:val="00C3747D"/>
    <w:rsid w:val="00C735B5"/>
    <w:rsid w:val="00CA565E"/>
    <w:rsid w:val="00CC6E1A"/>
    <w:rsid w:val="00D036B7"/>
    <w:rsid w:val="00D46594"/>
    <w:rsid w:val="00D53E86"/>
    <w:rsid w:val="00D63B75"/>
    <w:rsid w:val="00D64671"/>
    <w:rsid w:val="00D75E26"/>
    <w:rsid w:val="00DB66B5"/>
    <w:rsid w:val="00DE21A2"/>
    <w:rsid w:val="00DF2B06"/>
    <w:rsid w:val="00E22690"/>
    <w:rsid w:val="00E50E49"/>
    <w:rsid w:val="00EA76E2"/>
    <w:rsid w:val="00EB0F73"/>
    <w:rsid w:val="00ED0154"/>
    <w:rsid w:val="00F70294"/>
    <w:rsid w:val="00F81137"/>
    <w:rsid w:val="00F922B1"/>
    <w:rsid w:val="00F972C0"/>
    <w:rsid w:val="00FC0DA5"/>
    <w:rsid w:val="00FD5A4C"/>
    <w:rsid w:val="03C78623"/>
    <w:rsid w:val="042B2E41"/>
    <w:rsid w:val="07D00922"/>
    <w:rsid w:val="0BEB26E1"/>
    <w:rsid w:val="11A60A91"/>
    <w:rsid w:val="1681CDE1"/>
    <w:rsid w:val="2173B76B"/>
    <w:rsid w:val="2D977035"/>
    <w:rsid w:val="33440CD8"/>
    <w:rsid w:val="3EF8E37E"/>
    <w:rsid w:val="546906FF"/>
    <w:rsid w:val="6529A844"/>
    <w:rsid w:val="6D151550"/>
    <w:rsid w:val="77002E63"/>
    <w:rsid w:val="7D9B40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3C78623"/>
  <w15:chartTrackingRefBased/>
  <w15:docId w15:val="{63F16C78-8B1C-4603-8FE7-909C7EC8D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686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14943"/>
    <w:pPr>
      <w:tabs>
        <w:tab w:val="center" w:pos="4703"/>
        <w:tab w:val="right" w:pos="9406"/>
      </w:tabs>
      <w:spacing w:after="0" w:line="240" w:lineRule="auto"/>
    </w:pPr>
  </w:style>
  <w:style w:type="character" w:customStyle="1" w:styleId="HeaderChar">
    <w:name w:val="Header Char"/>
    <w:basedOn w:val="DefaultParagraphFont"/>
    <w:link w:val="Header"/>
    <w:uiPriority w:val="99"/>
    <w:rsid w:val="00214943"/>
  </w:style>
  <w:style w:type="paragraph" w:styleId="Footer">
    <w:name w:val="footer"/>
    <w:aliases w:val="|| Footer"/>
    <w:basedOn w:val="Normal"/>
    <w:link w:val="FooterChar"/>
    <w:uiPriority w:val="99"/>
    <w:unhideWhenUsed/>
    <w:rsid w:val="00214943"/>
    <w:pPr>
      <w:tabs>
        <w:tab w:val="center" w:pos="4703"/>
        <w:tab w:val="right" w:pos="9406"/>
      </w:tabs>
      <w:spacing w:after="0" w:line="240" w:lineRule="auto"/>
    </w:pPr>
  </w:style>
  <w:style w:type="character" w:customStyle="1" w:styleId="FooterChar">
    <w:name w:val="Footer Char"/>
    <w:aliases w:val="|| Footer Char"/>
    <w:basedOn w:val="DefaultParagraphFont"/>
    <w:link w:val="Footer"/>
    <w:uiPriority w:val="99"/>
    <w:rsid w:val="00214943"/>
  </w:style>
  <w:style w:type="paragraph" w:customStyle="1" w:styleId="paragraph">
    <w:name w:val="paragraph"/>
    <w:basedOn w:val="Normal"/>
    <w:rsid w:val="005B686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5B686C"/>
  </w:style>
  <w:style w:type="character" w:customStyle="1" w:styleId="eop">
    <w:name w:val="eop"/>
    <w:basedOn w:val="DefaultParagraphFont"/>
    <w:rsid w:val="005B68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769658">
      <w:bodyDiv w:val="1"/>
      <w:marLeft w:val="0"/>
      <w:marRight w:val="0"/>
      <w:marTop w:val="0"/>
      <w:marBottom w:val="0"/>
      <w:divBdr>
        <w:top w:val="none" w:sz="0" w:space="0" w:color="auto"/>
        <w:left w:val="none" w:sz="0" w:space="0" w:color="auto"/>
        <w:bottom w:val="none" w:sz="0" w:space="0" w:color="auto"/>
        <w:right w:val="none" w:sz="0" w:space="0" w:color="auto"/>
      </w:divBdr>
      <w:divsChild>
        <w:div w:id="808674373">
          <w:marLeft w:val="0"/>
          <w:marRight w:val="0"/>
          <w:marTop w:val="0"/>
          <w:marBottom w:val="0"/>
          <w:divBdr>
            <w:top w:val="none" w:sz="0" w:space="0" w:color="auto"/>
            <w:left w:val="none" w:sz="0" w:space="0" w:color="auto"/>
            <w:bottom w:val="none" w:sz="0" w:space="0" w:color="auto"/>
            <w:right w:val="none" w:sz="0" w:space="0" w:color="auto"/>
          </w:divBdr>
        </w:div>
        <w:div w:id="1458573243">
          <w:marLeft w:val="0"/>
          <w:marRight w:val="0"/>
          <w:marTop w:val="0"/>
          <w:marBottom w:val="0"/>
          <w:divBdr>
            <w:top w:val="none" w:sz="0" w:space="0" w:color="auto"/>
            <w:left w:val="none" w:sz="0" w:space="0" w:color="auto"/>
            <w:bottom w:val="none" w:sz="0" w:space="0" w:color="auto"/>
            <w:right w:val="none" w:sz="0" w:space="0" w:color="auto"/>
          </w:divBdr>
        </w:div>
        <w:div w:id="332342698">
          <w:marLeft w:val="0"/>
          <w:marRight w:val="0"/>
          <w:marTop w:val="0"/>
          <w:marBottom w:val="0"/>
          <w:divBdr>
            <w:top w:val="none" w:sz="0" w:space="0" w:color="auto"/>
            <w:left w:val="none" w:sz="0" w:space="0" w:color="auto"/>
            <w:bottom w:val="none" w:sz="0" w:space="0" w:color="auto"/>
            <w:right w:val="none" w:sz="0" w:space="0" w:color="auto"/>
          </w:divBdr>
        </w:div>
      </w:divsChild>
    </w:div>
    <w:div w:id="339090421">
      <w:bodyDiv w:val="1"/>
      <w:marLeft w:val="0"/>
      <w:marRight w:val="0"/>
      <w:marTop w:val="0"/>
      <w:marBottom w:val="0"/>
      <w:divBdr>
        <w:top w:val="none" w:sz="0" w:space="0" w:color="auto"/>
        <w:left w:val="none" w:sz="0" w:space="0" w:color="auto"/>
        <w:bottom w:val="none" w:sz="0" w:space="0" w:color="auto"/>
        <w:right w:val="none" w:sz="0" w:space="0" w:color="auto"/>
      </w:divBdr>
    </w:div>
    <w:div w:id="1096904049">
      <w:bodyDiv w:val="1"/>
      <w:marLeft w:val="0"/>
      <w:marRight w:val="0"/>
      <w:marTop w:val="0"/>
      <w:marBottom w:val="0"/>
      <w:divBdr>
        <w:top w:val="none" w:sz="0" w:space="0" w:color="auto"/>
        <w:left w:val="none" w:sz="0" w:space="0" w:color="auto"/>
        <w:bottom w:val="none" w:sz="0" w:space="0" w:color="auto"/>
        <w:right w:val="none" w:sz="0" w:space="0" w:color="auto"/>
      </w:divBdr>
    </w:div>
    <w:div w:id="1151870791">
      <w:bodyDiv w:val="1"/>
      <w:marLeft w:val="0"/>
      <w:marRight w:val="0"/>
      <w:marTop w:val="0"/>
      <w:marBottom w:val="0"/>
      <w:divBdr>
        <w:top w:val="none" w:sz="0" w:space="0" w:color="auto"/>
        <w:left w:val="none" w:sz="0" w:space="0" w:color="auto"/>
        <w:bottom w:val="none" w:sz="0" w:space="0" w:color="auto"/>
        <w:right w:val="none" w:sz="0" w:space="0" w:color="auto"/>
      </w:divBdr>
      <w:divsChild>
        <w:div w:id="295256705">
          <w:marLeft w:val="0"/>
          <w:marRight w:val="0"/>
          <w:marTop w:val="0"/>
          <w:marBottom w:val="0"/>
          <w:divBdr>
            <w:top w:val="none" w:sz="0" w:space="0" w:color="auto"/>
            <w:left w:val="none" w:sz="0" w:space="0" w:color="auto"/>
            <w:bottom w:val="none" w:sz="0" w:space="0" w:color="auto"/>
            <w:right w:val="none" w:sz="0" w:space="0" w:color="auto"/>
          </w:divBdr>
        </w:div>
        <w:div w:id="1800144084">
          <w:marLeft w:val="0"/>
          <w:marRight w:val="0"/>
          <w:marTop w:val="0"/>
          <w:marBottom w:val="0"/>
          <w:divBdr>
            <w:top w:val="none" w:sz="0" w:space="0" w:color="auto"/>
            <w:left w:val="none" w:sz="0" w:space="0" w:color="auto"/>
            <w:bottom w:val="none" w:sz="0" w:space="0" w:color="auto"/>
            <w:right w:val="none" w:sz="0" w:space="0" w:color="auto"/>
          </w:divBdr>
        </w:div>
      </w:divsChild>
    </w:div>
    <w:div w:id="1179320530">
      <w:bodyDiv w:val="1"/>
      <w:marLeft w:val="0"/>
      <w:marRight w:val="0"/>
      <w:marTop w:val="0"/>
      <w:marBottom w:val="0"/>
      <w:divBdr>
        <w:top w:val="none" w:sz="0" w:space="0" w:color="auto"/>
        <w:left w:val="none" w:sz="0" w:space="0" w:color="auto"/>
        <w:bottom w:val="none" w:sz="0" w:space="0" w:color="auto"/>
        <w:right w:val="none" w:sz="0" w:space="0" w:color="auto"/>
      </w:divBdr>
    </w:div>
    <w:div w:id="1864785573">
      <w:bodyDiv w:val="1"/>
      <w:marLeft w:val="0"/>
      <w:marRight w:val="0"/>
      <w:marTop w:val="0"/>
      <w:marBottom w:val="0"/>
      <w:divBdr>
        <w:top w:val="none" w:sz="0" w:space="0" w:color="auto"/>
        <w:left w:val="none" w:sz="0" w:space="0" w:color="auto"/>
        <w:bottom w:val="none" w:sz="0" w:space="0" w:color="auto"/>
        <w:right w:val="none" w:sz="0" w:space="0" w:color="auto"/>
      </w:divBdr>
      <w:divsChild>
        <w:div w:id="664742505">
          <w:marLeft w:val="0"/>
          <w:marRight w:val="0"/>
          <w:marTop w:val="0"/>
          <w:marBottom w:val="0"/>
          <w:divBdr>
            <w:top w:val="none" w:sz="0" w:space="0" w:color="auto"/>
            <w:left w:val="none" w:sz="0" w:space="0" w:color="auto"/>
            <w:bottom w:val="none" w:sz="0" w:space="0" w:color="auto"/>
            <w:right w:val="none" w:sz="0" w:space="0" w:color="auto"/>
          </w:divBdr>
        </w:div>
        <w:div w:id="66805771">
          <w:marLeft w:val="0"/>
          <w:marRight w:val="0"/>
          <w:marTop w:val="0"/>
          <w:marBottom w:val="0"/>
          <w:divBdr>
            <w:top w:val="none" w:sz="0" w:space="0" w:color="auto"/>
            <w:left w:val="none" w:sz="0" w:space="0" w:color="auto"/>
            <w:bottom w:val="none" w:sz="0" w:space="0" w:color="auto"/>
            <w:right w:val="none" w:sz="0" w:space="0" w:color="auto"/>
          </w:divBdr>
        </w:div>
        <w:div w:id="1234848594">
          <w:marLeft w:val="0"/>
          <w:marRight w:val="0"/>
          <w:marTop w:val="0"/>
          <w:marBottom w:val="0"/>
          <w:divBdr>
            <w:top w:val="none" w:sz="0" w:space="0" w:color="auto"/>
            <w:left w:val="none" w:sz="0" w:space="0" w:color="auto"/>
            <w:bottom w:val="none" w:sz="0" w:space="0" w:color="auto"/>
            <w:right w:val="none" w:sz="0" w:space="0" w:color="auto"/>
          </w:divBdr>
          <w:divsChild>
            <w:div w:id="292946007">
              <w:marLeft w:val="0"/>
              <w:marRight w:val="0"/>
              <w:marTop w:val="0"/>
              <w:marBottom w:val="0"/>
              <w:divBdr>
                <w:top w:val="none" w:sz="0" w:space="0" w:color="auto"/>
                <w:left w:val="none" w:sz="0" w:space="0" w:color="auto"/>
                <w:bottom w:val="none" w:sz="0" w:space="0" w:color="auto"/>
                <w:right w:val="none" w:sz="0" w:space="0" w:color="auto"/>
              </w:divBdr>
            </w:div>
            <w:div w:id="135297308">
              <w:marLeft w:val="0"/>
              <w:marRight w:val="0"/>
              <w:marTop w:val="0"/>
              <w:marBottom w:val="0"/>
              <w:divBdr>
                <w:top w:val="none" w:sz="0" w:space="0" w:color="auto"/>
                <w:left w:val="none" w:sz="0" w:space="0" w:color="auto"/>
                <w:bottom w:val="none" w:sz="0" w:space="0" w:color="auto"/>
                <w:right w:val="none" w:sz="0" w:space="0" w:color="auto"/>
              </w:divBdr>
            </w:div>
            <w:div w:id="1701543179">
              <w:marLeft w:val="0"/>
              <w:marRight w:val="0"/>
              <w:marTop w:val="0"/>
              <w:marBottom w:val="0"/>
              <w:divBdr>
                <w:top w:val="none" w:sz="0" w:space="0" w:color="auto"/>
                <w:left w:val="none" w:sz="0" w:space="0" w:color="auto"/>
                <w:bottom w:val="none" w:sz="0" w:space="0" w:color="auto"/>
                <w:right w:val="none" w:sz="0" w:space="0" w:color="auto"/>
              </w:divBdr>
            </w:div>
            <w:div w:id="1175653944">
              <w:marLeft w:val="0"/>
              <w:marRight w:val="0"/>
              <w:marTop w:val="0"/>
              <w:marBottom w:val="0"/>
              <w:divBdr>
                <w:top w:val="none" w:sz="0" w:space="0" w:color="auto"/>
                <w:left w:val="none" w:sz="0" w:space="0" w:color="auto"/>
                <w:bottom w:val="none" w:sz="0" w:space="0" w:color="auto"/>
                <w:right w:val="none" w:sz="0" w:space="0" w:color="auto"/>
              </w:divBdr>
            </w:div>
            <w:div w:id="185556300">
              <w:marLeft w:val="0"/>
              <w:marRight w:val="0"/>
              <w:marTop w:val="0"/>
              <w:marBottom w:val="0"/>
              <w:divBdr>
                <w:top w:val="none" w:sz="0" w:space="0" w:color="auto"/>
                <w:left w:val="none" w:sz="0" w:space="0" w:color="auto"/>
                <w:bottom w:val="none" w:sz="0" w:space="0" w:color="auto"/>
                <w:right w:val="none" w:sz="0" w:space="0" w:color="auto"/>
              </w:divBdr>
            </w:div>
          </w:divsChild>
        </w:div>
        <w:div w:id="17051271">
          <w:marLeft w:val="0"/>
          <w:marRight w:val="0"/>
          <w:marTop w:val="0"/>
          <w:marBottom w:val="0"/>
          <w:divBdr>
            <w:top w:val="none" w:sz="0" w:space="0" w:color="auto"/>
            <w:left w:val="none" w:sz="0" w:space="0" w:color="auto"/>
            <w:bottom w:val="none" w:sz="0" w:space="0" w:color="auto"/>
            <w:right w:val="none" w:sz="0" w:space="0" w:color="auto"/>
          </w:divBdr>
          <w:divsChild>
            <w:div w:id="677735350">
              <w:marLeft w:val="0"/>
              <w:marRight w:val="0"/>
              <w:marTop w:val="0"/>
              <w:marBottom w:val="0"/>
              <w:divBdr>
                <w:top w:val="none" w:sz="0" w:space="0" w:color="auto"/>
                <w:left w:val="none" w:sz="0" w:space="0" w:color="auto"/>
                <w:bottom w:val="none" w:sz="0" w:space="0" w:color="auto"/>
                <w:right w:val="none" w:sz="0" w:space="0" w:color="auto"/>
              </w:divBdr>
            </w:div>
            <w:div w:id="492844102">
              <w:marLeft w:val="0"/>
              <w:marRight w:val="0"/>
              <w:marTop w:val="0"/>
              <w:marBottom w:val="0"/>
              <w:divBdr>
                <w:top w:val="none" w:sz="0" w:space="0" w:color="auto"/>
                <w:left w:val="none" w:sz="0" w:space="0" w:color="auto"/>
                <w:bottom w:val="none" w:sz="0" w:space="0" w:color="auto"/>
                <w:right w:val="none" w:sz="0" w:space="0" w:color="auto"/>
              </w:divBdr>
            </w:div>
            <w:div w:id="1875344869">
              <w:marLeft w:val="0"/>
              <w:marRight w:val="0"/>
              <w:marTop w:val="0"/>
              <w:marBottom w:val="0"/>
              <w:divBdr>
                <w:top w:val="none" w:sz="0" w:space="0" w:color="auto"/>
                <w:left w:val="none" w:sz="0" w:space="0" w:color="auto"/>
                <w:bottom w:val="none" w:sz="0" w:space="0" w:color="auto"/>
                <w:right w:val="none" w:sz="0" w:space="0" w:color="auto"/>
              </w:divBdr>
            </w:div>
            <w:div w:id="2012683916">
              <w:marLeft w:val="0"/>
              <w:marRight w:val="0"/>
              <w:marTop w:val="0"/>
              <w:marBottom w:val="0"/>
              <w:divBdr>
                <w:top w:val="none" w:sz="0" w:space="0" w:color="auto"/>
                <w:left w:val="none" w:sz="0" w:space="0" w:color="auto"/>
                <w:bottom w:val="none" w:sz="0" w:space="0" w:color="auto"/>
                <w:right w:val="none" w:sz="0" w:space="0" w:color="auto"/>
              </w:divBdr>
            </w:div>
            <w:div w:id="2012488913">
              <w:marLeft w:val="0"/>
              <w:marRight w:val="0"/>
              <w:marTop w:val="0"/>
              <w:marBottom w:val="0"/>
              <w:divBdr>
                <w:top w:val="none" w:sz="0" w:space="0" w:color="auto"/>
                <w:left w:val="none" w:sz="0" w:space="0" w:color="auto"/>
                <w:bottom w:val="none" w:sz="0" w:space="0" w:color="auto"/>
                <w:right w:val="none" w:sz="0" w:space="0" w:color="auto"/>
              </w:divBdr>
            </w:div>
          </w:divsChild>
        </w:div>
        <w:div w:id="1953515957">
          <w:marLeft w:val="0"/>
          <w:marRight w:val="0"/>
          <w:marTop w:val="0"/>
          <w:marBottom w:val="0"/>
          <w:divBdr>
            <w:top w:val="none" w:sz="0" w:space="0" w:color="auto"/>
            <w:left w:val="none" w:sz="0" w:space="0" w:color="auto"/>
            <w:bottom w:val="none" w:sz="0" w:space="0" w:color="auto"/>
            <w:right w:val="none" w:sz="0" w:space="0" w:color="auto"/>
          </w:divBdr>
          <w:divsChild>
            <w:div w:id="1199508426">
              <w:marLeft w:val="0"/>
              <w:marRight w:val="0"/>
              <w:marTop w:val="0"/>
              <w:marBottom w:val="0"/>
              <w:divBdr>
                <w:top w:val="none" w:sz="0" w:space="0" w:color="auto"/>
                <w:left w:val="none" w:sz="0" w:space="0" w:color="auto"/>
                <w:bottom w:val="none" w:sz="0" w:space="0" w:color="auto"/>
                <w:right w:val="none" w:sz="0" w:space="0" w:color="auto"/>
              </w:divBdr>
            </w:div>
            <w:div w:id="1507668148">
              <w:marLeft w:val="0"/>
              <w:marRight w:val="0"/>
              <w:marTop w:val="0"/>
              <w:marBottom w:val="0"/>
              <w:divBdr>
                <w:top w:val="none" w:sz="0" w:space="0" w:color="auto"/>
                <w:left w:val="none" w:sz="0" w:space="0" w:color="auto"/>
                <w:bottom w:val="none" w:sz="0" w:space="0" w:color="auto"/>
                <w:right w:val="none" w:sz="0" w:space="0" w:color="auto"/>
              </w:divBdr>
            </w:div>
            <w:div w:id="129830182">
              <w:marLeft w:val="0"/>
              <w:marRight w:val="0"/>
              <w:marTop w:val="0"/>
              <w:marBottom w:val="0"/>
              <w:divBdr>
                <w:top w:val="none" w:sz="0" w:space="0" w:color="auto"/>
                <w:left w:val="none" w:sz="0" w:space="0" w:color="auto"/>
                <w:bottom w:val="none" w:sz="0" w:space="0" w:color="auto"/>
                <w:right w:val="none" w:sz="0" w:space="0" w:color="auto"/>
              </w:divBdr>
            </w:div>
            <w:div w:id="1893882372">
              <w:marLeft w:val="0"/>
              <w:marRight w:val="0"/>
              <w:marTop w:val="0"/>
              <w:marBottom w:val="0"/>
              <w:divBdr>
                <w:top w:val="none" w:sz="0" w:space="0" w:color="auto"/>
                <w:left w:val="none" w:sz="0" w:space="0" w:color="auto"/>
                <w:bottom w:val="none" w:sz="0" w:space="0" w:color="auto"/>
                <w:right w:val="none" w:sz="0" w:space="0" w:color="auto"/>
              </w:divBdr>
            </w:div>
            <w:div w:id="1210721639">
              <w:marLeft w:val="0"/>
              <w:marRight w:val="0"/>
              <w:marTop w:val="0"/>
              <w:marBottom w:val="0"/>
              <w:divBdr>
                <w:top w:val="none" w:sz="0" w:space="0" w:color="auto"/>
                <w:left w:val="none" w:sz="0" w:space="0" w:color="auto"/>
                <w:bottom w:val="none" w:sz="0" w:space="0" w:color="auto"/>
                <w:right w:val="none" w:sz="0" w:space="0" w:color="auto"/>
              </w:divBdr>
            </w:div>
          </w:divsChild>
        </w:div>
        <w:div w:id="302396737">
          <w:marLeft w:val="0"/>
          <w:marRight w:val="0"/>
          <w:marTop w:val="0"/>
          <w:marBottom w:val="0"/>
          <w:divBdr>
            <w:top w:val="none" w:sz="0" w:space="0" w:color="auto"/>
            <w:left w:val="none" w:sz="0" w:space="0" w:color="auto"/>
            <w:bottom w:val="none" w:sz="0" w:space="0" w:color="auto"/>
            <w:right w:val="none" w:sz="0" w:space="0" w:color="auto"/>
          </w:divBdr>
          <w:divsChild>
            <w:div w:id="1351295275">
              <w:marLeft w:val="0"/>
              <w:marRight w:val="0"/>
              <w:marTop w:val="0"/>
              <w:marBottom w:val="0"/>
              <w:divBdr>
                <w:top w:val="none" w:sz="0" w:space="0" w:color="auto"/>
                <w:left w:val="none" w:sz="0" w:space="0" w:color="auto"/>
                <w:bottom w:val="none" w:sz="0" w:space="0" w:color="auto"/>
                <w:right w:val="none" w:sz="0" w:space="0" w:color="auto"/>
              </w:divBdr>
            </w:div>
            <w:div w:id="2123261406">
              <w:marLeft w:val="0"/>
              <w:marRight w:val="0"/>
              <w:marTop w:val="0"/>
              <w:marBottom w:val="0"/>
              <w:divBdr>
                <w:top w:val="none" w:sz="0" w:space="0" w:color="auto"/>
                <w:left w:val="none" w:sz="0" w:space="0" w:color="auto"/>
                <w:bottom w:val="none" w:sz="0" w:space="0" w:color="auto"/>
                <w:right w:val="none" w:sz="0" w:space="0" w:color="auto"/>
              </w:divBdr>
            </w:div>
            <w:div w:id="467211677">
              <w:marLeft w:val="0"/>
              <w:marRight w:val="0"/>
              <w:marTop w:val="0"/>
              <w:marBottom w:val="0"/>
              <w:divBdr>
                <w:top w:val="none" w:sz="0" w:space="0" w:color="auto"/>
                <w:left w:val="none" w:sz="0" w:space="0" w:color="auto"/>
                <w:bottom w:val="none" w:sz="0" w:space="0" w:color="auto"/>
                <w:right w:val="none" w:sz="0" w:space="0" w:color="auto"/>
              </w:divBdr>
            </w:div>
            <w:div w:id="960721398">
              <w:marLeft w:val="0"/>
              <w:marRight w:val="0"/>
              <w:marTop w:val="0"/>
              <w:marBottom w:val="0"/>
              <w:divBdr>
                <w:top w:val="none" w:sz="0" w:space="0" w:color="auto"/>
                <w:left w:val="none" w:sz="0" w:space="0" w:color="auto"/>
                <w:bottom w:val="none" w:sz="0" w:space="0" w:color="auto"/>
                <w:right w:val="none" w:sz="0" w:space="0" w:color="auto"/>
              </w:divBdr>
            </w:div>
            <w:div w:id="138543628">
              <w:marLeft w:val="0"/>
              <w:marRight w:val="0"/>
              <w:marTop w:val="0"/>
              <w:marBottom w:val="0"/>
              <w:divBdr>
                <w:top w:val="none" w:sz="0" w:space="0" w:color="auto"/>
                <w:left w:val="none" w:sz="0" w:space="0" w:color="auto"/>
                <w:bottom w:val="none" w:sz="0" w:space="0" w:color="auto"/>
                <w:right w:val="none" w:sz="0" w:space="0" w:color="auto"/>
              </w:divBdr>
            </w:div>
          </w:divsChild>
        </w:div>
        <w:div w:id="1363397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D4DDF2DAA264F90523C37F876FAF1" ma:contentTypeVersion="14" ma:contentTypeDescription="Create a new document." ma:contentTypeScope="" ma:versionID="012455a2a935d884486dea6c2cc27741">
  <xsd:schema xmlns:xsd="http://www.w3.org/2001/XMLSchema" xmlns:xs="http://www.w3.org/2001/XMLSchema" xmlns:p="http://schemas.microsoft.com/office/2006/metadata/properties" xmlns:ns2="a8283528-8dfe-400f-be26-3551558dd496" xmlns:ns3="20a5ecb8-b3b3-41b8-9a6c-fdba20d983fb" targetNamespace="http://schemas.microsoft.com/office/2006/metadata/properties" ma:root="true" ma:fieldsID="1b202bd45fc66bcf53db15253d53fb5b" ns2:_="" ns3:_="">
    <xsd:import namespace="a8283528-8dfe-400f-be26-3551558dd496"/>
    <xsd:import namespace="20a5ecb8-b3b3-41b8-9a6c-fdba20d983f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3:SharedWithUsers" minOccurs="0"/>
                <xsd:element ref="ns3:SharedWithDetails" minOccurs="0"/>
                <xsd:element ref="ns2:MediaServiceOCR" minOccurs="0"/>
                <xsd:element ref="ns2:Hyperlink"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283528-8dfe-400f-be26-3551558dd49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Hyperlink" ma:index="16" nillable="true" ma:displayName="Hyperlink" ma:format="Hyperlink" ma:internalName="Hy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Flow_SignoffStatus" ma:index="19" nillable="true" ma:displayName="Sign-off status" ma:internalName="Sign_x002d_off_x0020_status">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a5ecb8-b3b3-41b8-9a6c-fdba20d983fb"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yperlink xmlns="a8283528-8dfe-400f-be26-3551558dd496">
      <Url xsi:nil="true"/>
      <Description xsi:nil="true"/>
    </Hyperlink>
    <_Flow_SignoffStatus xmlns="a8283528-8dfe-400f-be26-3551558dd4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459627-0FC7-4D97-9F46-B5ADC80535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283528-8dfe-400f-be26-3551558dd496"/>
    <ds:schemaRef ds:uri="20a5ecb8-b3b3-41b8-9a6c-fdba20d983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D5B858-CA99-4582-961D-37599A44674A}">
  <ds:schemaRefs>
    <ds:schemaRef ds:uri="http://schemas.microsoft.com/office/2006/metadata/properties"/>
    <ds:schemaRef ds:uri="http://schemas.microsoft.com/office/infopath/2007/PartnerControls"/>
    <ds:schemaRef ds:uri="a8283528-8dfe-400f-be26-3551558dd496"/>
  </ds:schemaRefs>
</ds:datastoreItem>
</file>

<file path=customXml/itemProps3.xml><?xml version="1.0" encoding="utf-8"?>
<ds:datastoreItem xmlns:ds="http://schemas.openxmlformats.org/officeDocument/2006/customXml" ds:itemID="{FC906684-CB15-417A-A4D6-F42785C345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254</Words>
  <Characters>1454</Characters>
  <Application>Microsoft Office Word</Application>
  <DocSecurity>0</DocSecurity>
  <Lines>12</Lines>
  <Paragraphs>3</Paragraphs>
  <ScaleCrop>false</ScaleCrop>
  <Company/>
  <LinksUpToDate>false</LinksUpToDate>
  <CharactersWithSpaces>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Hristina Bogia</dc:creator>
  <cp:keywords/>
  <dc:description/>
  <cp:lastModifiedBy>Моник Стоицева</cp:lastModifiedBy>
  <cp:revision>46</cp:revision>
  <dcterms:created xsi:type="dcterms:W3CDTF">2021-01-26T10:00:00Z</dcterms:created>
  <dcterms:modified xsi:type="dcterms:W3CDTF">2021-02-12T10:21:00Z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0x010100361D4DDF2DAA264F90523C37F876FAF1</vt:lpwstr>
  </property>
</Properties>
</file>